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0F1055" w14:textId="184DA998" w:rsidR="00400AAB" w:rsidRDefault="00400AAB" w:rsidP="00400AA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400AAB">
        <w:rPr>
          <w:rFonts w:ascii="Times New Roman" w:hAnsi="Times New Roman"/>
          <w:b/>
          <w:bCs/>
          <w:color w:val="000000"/>
          <w:sz w:val="32"/>
          <w:szCs w:val="32"/>
        </w:rPr>
        <w:t>Председатель Контрольно-счетной палаты Талдомского городского округа принял участие в заседании Совета депутатов</w:t>
      </w:r>
    </w:p>
    <w:p w14:paraId="766FE5D6" w14:textId="6EAE55F3" w:rsidR="007251EF" w:rsidRPr="00400AAB" w:rsidRDefault="00297D6A" w:rsidP="00400AA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297D6A">
        <w:rPr>
          <w:rFonts w:ascii="Times New Roman" w:hAnsi="Times New Roman"/>
          <w:b/>
          <w:bCs/>
          <w:noProof/>
          <w:color w:val="000000"/>
          <w:sz w:val="32"/>
          <w:szCs w:val="32"/>
        </w:rPr>
        <w:drawing>
          <wp:inline distT="0" distB="0" distL="0" distR="0" wp14:anchorId="071457D7" wp14:editId="6F13B988">
            <wp:extent cx="5940425" cy="3960495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62B0A7F" w14:textId="09E45DAA" w:rsidR="004B3974" w:rsidRPr="00091FAB" w:rsidRDefault="00EE0D3C" w:rsidP="004B39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26 января</w:t>
      </w:r>
      <w:r w:rsidR="00855383" w:rsidRPr="00091FAB">
        <w:rPr>
          <w:rFonts w:ascii="Times New Roman" w:hAnsi="Times New Roman"/>
          <w:color w:val="000000"/>
          <w:sz w:val="28"/>
          <w:szCs w:val="28"/>
        </w:rPr>
        <w:t xml:space="preserve"> 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="004B3974" w:rsidRPr="00091FAB">
        <w:rPr>
          <w:rFonts w:ascii="Times New Roman" w:hAnsi="Times New Roman"/>
          <w:color w:val="000000"/>
          <w:sz w:val="28"/>
          <w:szCs w:val="28"/>
        </w:rPr>
        <w:t xml:space="preserve"> года состоялось очередное заседание Совета депутатов Талдомского городского округа Московской области, в котором принял участие Председатель Контрольно-счетной палаты Талдомского городского округа Московской области Любшев Михаил Александрович.</w:t>
      </w:r>
      <w:r w:rsidR="004B3974" w:rsidRPr="00091FAB">
        <w:rPr>
          <w:rFonts w:ascii="Times New Roman" w:hAnsi="Times New Roman"/>
          <w:sz w:val="28"/>
          <w:szCs w:val="28"/>
        </w:rPr>
        <w:t xml:space="preserve"> </w:t>
      </w:r>
    </w:p>
    <w:p w14:paraId="4F3C4A91" w14:textId="77777777" w:rsidR="004B3974" w:rsidRPr="00091FAB" w:rsidRDefault="004B3974" w:rsidP="004B3974">
      <w:pPr>
        <w:spacing w:after="0" w:line="100" w:lineRule="atLeast"/>
        <w:ind w:right="-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14:paraId="1BC6357F" w14:textId="2A9D9DA5" w:rsidR="00EE0D3C" w:rsidRDefault="00EE0D3C" w:rsidP="00091FAB">
      <w:pPr>
        <w:spacing w:after="0" w:line="100" w:lineRule="atLeast"/>
        <w:ind w:right="-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</w:t>
      </w:r>
      <w:r w:rsidR="00091FAB" w:rsidRPr="00091FA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овестк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="00091FAB" w:rsidRPr="00091FA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дня</w:t>
      </w:r>
      <w:r w:rsidR="00855383" w:rsidRPr="00091FA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включала в себя ряд вопросов:</w:t>
      </w:r>
    </w:p>
    <w:p w14:paraId="663BAF06" w14:textId="77777777" w:rsidR="00EE0D3C" w:rsidRDefault="00EE0D3C" w:rsidP="00EE0D3C">
      <w:pPr>
        <w:pStyle w:val="a5"/>
        <w:numPr>
          <w:ilvl w:val="0"/>
          <w:numId w:val="2"/>
        </w:numPr>
        <w:spacing w:after="0" w:line="100" w:lineRule="atLeast"/>
        <w:ind w:right="-1"/>
        <w:jc w:val="both"/>
        <w:rPr>
          <w:rFonts w:ascii="Times New Roman" w:hAnsi="Times New Roman"/>
          <w:sz w:val="28"/>
          <w:szCs w:val="28"/>
        </w:rPr>
      </w:pPr>
      <w:r w:rsidRPr="00EE0D3C">
        <w:rPr>
          <w:rFonts w:ascii="Times New Roman" w:hAnsi="Times New Roman"/>
          <w:sz w:val="28"/>
          <w:szCs w:val="28"/>
        </w:rPr>
        <w:t>О рассмотрении отчета об итогах деятельности ОМВД России по Талдомскому городскому округу за 2022 го</w:t>
      </w:r>
      <w:r>
        <w:rPr>
          <w:rFonts w:ascii="Times New Roman" w:hAnsi="Times New Roman"/>
          <w:sz w:val="28"/>
          <w:szCs w:val="28"/>
        </w:rPr>
        <w:t>д;</w:t>
      </w:r>
    </w:p>
    <w:p w14:paraId="36DBC2E5" w14:textId="27D0ADA6" w:rsidR="00EE0D3C" w:rsidRDefault="00EE0D3C" w:rsidP="00EE0D3C">
      <w:pPr>
        <w:pStyle w:val="a5"/>
        <w:numPr>
          <w:ilvl w:val="0"/>
          <w:numId w:val="2"/>
        </w:numPr>
        <w:spacing w:after="0" w:line="100" w:lineRule="atLeast"/>
        <w:ind w:right="-1"/>
        <w:jc w:val="both"/>
        <w:rPr>
          <w:rFonts w:ascii="Times New Roman" w:hAnsi="Times New Roman"/>
          <w:sz w:val="28"/>
          <w:szCs w:val="28"/>
        </w:rPr>
      </w:pPr>
      <w:r w:rsidRPr="00EE0D3C">
        <w:rPr>
          <w:rFonts w:ascii="Times New Roman" w:hAnsi="Times New Roman"/>
          <w:sz w:val="28"/>
          <w:szCs w:val="28"/>
        </w:rPr>
        <w:t>О согласовании передачи помещений в безвозмездное пользование</w:t>
      </w:r>
      <w:r>
        <w:rPr>
          <w:rFonts w:ascii="Times New Roman" w:hAnsi="Times New Roman"/>
          <w:sz w:val="28"/>
          <w:szCs w:val="28"/>
        </w:rPr>
        <w:t>;</w:t>
      </w:r>
      <w:r w:rsidRPr="00EE0D3C">
        <w:rPr>
          <w:rFonts w:ascii="Times New Roman" w:hAnsi="Times New Roman"/>
          <w:sz w:val="28"/>
          <w:szCs w:val="28"/>
        </w:rPr>
        <w:t xml:space="preserve"> </w:t>
      </w:r>
    </w:p>
    <w:p w14:paraId="1200E943" w14:textId="77777777" w:rsidR="00EE0D3C" w:rsidRDefault="00EE0D3C" w:rsidP="00EE0D3C">
      <w:pPr>
        <w:pStyle w:val="a5"/>
        <w:numPr>
          <w:ilvl w:val="0"/>
          <w:numId w:val="2"/>
        </w:numPr>
        <w:spacing w:after="0" w:line="100" w:lineRule="atLeast"/>
        <w:ind w:right="-1"/>
        <w:jc w:val="both"/>
        <w:rPr>
          <w:rFonts w:ascii="Times New Roman" w:hAnsi="Times New Roman"/>
          <w:sz w:val="28"/>
          <w:szCs w:val="28"/>
        </w:rPr>
      </w:pPr>
      <w:r w:rsidRPr="00EE0D3C">
        <w:rPr>
          <w:rFonts w:ascii="Times New Roman" w:hAnsi="Times New Roman"/>
          <w:sz w:val="28"/>
          <w:szCs w:val="28"/>
        </w:rPr>
        <w:t>О внесении изменений в Порядок формирования, ведения, ежегодного дополнения и опубликования перечня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/>
          <w:sz w:val="28"/>
          <w:szCs w:val="28"/>
        </w:rPr>
        <w:t>;</w:t>
      </w:r>
    </w:p>
    <w:p w14:paraId="4ED4CEE9" w14:textId="77777777" w:rsidR="00EE0D3C" w:rsidRDefault="00EE0D3C" w:rsidP="00EE0D3C">
      <w:pPr>
        <w:pStyle w:val="a5"/>
        <w:numPr>
          <w:ilvl w:val="0"/>
          <w:numId w:val="2"/>
        </w:numPr>
        <w:spacing w:after="0" w:line="100" w:lineRule="atLeast"/>
        <w:ind w:right="-1"/>
        <w:jc w:val="both"/>
        <w:rPr>
          <w:rFonts w:ascii="Times New Roman" w:hAnsi="Times New Roman"/>
          <w:sz w:val="28"/>
          <w:szCs w:val="28"/>
        </w:rPr>
      </w:pPr>
      <w:r w:rsidRPr="00EE0D3C">
        <w:rPr>
          <w:rFonts w:ascii="Times New Roman" w:hAnsi="Times New Roman"/>
          <w:sz w:val="28"/>
          <w:szCs w:val="28"/>
        </w:rPr>
        <w:t>О согласии принять из собственности Московской области в муниципальную собственность Талдомского городского округа движимое имущество</w:t>
      </w:r>
      <w:r>
        <w:rPr>
          <w:rFonts w:ascii="Times New Roman" w:hAnsi="Times New Roman"/>
          <w:sz w:val="28"/>
          <w:szCs w:val="28"/>
        </w:rPr>
        <w:t>;</w:t>
      </w:r>
    </w:p>
    <w:p w14:paraId="2EBD2870" w14:textId="77777777" w:rsidR="00EE0D3C" w:rsidRDefault="00EE0D3C" w:rsidP="00EE0D3C">
      <w:pPr>
        <w:pStyle w:val="a5"/>
        <w:numPr>
          <w:ilvl w:val="0"/>
          <w:numId w:val="2"/>
        </w:numPr>
        <w:spacing w:after="0" w:line="100" w:lineRule="atLeast"/>
        <w:ind w:right="-1"/>
        <w:jc w:val="both"/>
        <w:rPr>
          <w:rFonts w:ascii="Times New Roman" w:hAnsi="Times New Roman"/>
          <w:sz w:val="28"/>
          <w:szCs w:val="28"/>
        </w:rPr>
      </w:pPr>
      <w:r w:rsidRPr="00EE0D3C">
        <w:rPr>
          <w:rFonts w:ascii="Times New Roman" w:hAnsi="Times New Roman"/>
          <w:sz w:val="28"/>
          <w:szCs w:val="28"/>
        </w:rPr>
        <w:t xml:space="preserve">О внесении изменений в Положение о денежном содержании лиц, замещающих муниципальные должности и должности муниципальной службы в Талдомском городском округе Московской области, </w:t>
      </w:r>
      <w:r w:rsidRPr="00EE0D3C">
        <w:rPr>
          <w:rFonts w:ascii="Times New Roman" w:hAnsi="Times New Roman"/>
          <w:sz w:val="28"/>
          <w:szCs w:val="28"/>
        </w:rPr>
        <w:lastRenderedPageBreak/>
        <w:t>утвержденное решением Совета депутатов Талдомского городского округа от 26.12.2019 № 116</w:t>
      </w:r>
      <w:r>
        <w:rPr>
          <w:rFonts w:ascii="Times New Roman" w:hAnsi="Times New Roman"/>
          <w:sz w:val="28"/>
          <w:szCs w:val="28"/>
        </w:rPr>
        <w:t>;</w:t>
      </w:r>
    </w:p>
    <w:p w14:paraId="3C63ABF0" w14:textId="77777777" w:rsidR="00EE0D3C" w:rsidRDefault="00EE0D3C" w:rsidP="00EE0D3C">
      <w:pPr>
        <w:pStyle w:val="a5"/>
        <w:numPr>
          <w:ilvl w:val="0"/>
          <w:numId w:val="2"/>
        </w:numPr>
        <w:spacing w:after="0" w:line="100" w:lineRule="atLeast"/>
        <w:ind w:right="-1"/>
        <w:jc w:val="both"/>
        <w:rPr>
          <w:rFonts w:ascii="Times New Roman" w:hAnsi="Times New Roman"/>
          <w:sz w:val="28"/>
          <w:szCs w:val="28"/>
        </w:rPr>
      </w:pPr>
      <w:r w:rsidRPr="00EE0D3C">
        <w:rPr>
          <w:rFonts w:ascii="Times New Roman" w:hAnsi="Times New Roman"/>
          <w:sz w:val="28"/>
          <w:szCs w:val="28"/>
        </w:rPr>
        <w:t>О внесении дополнений в Положение о Почетной грамоте и Благодарственном письме Совета депутатов Талдомского городского округа Московской области, утвержденное Советом депутатов Талдомского городского округа Московской области № 80 от 29.10.2020 года</w:t>
      </w:r>
      <w:r>
        <w:rPr>
          <w:rFonts w:ascii="Times New Roman" w:hAnsi="Times New Roman"/>
          <w:sz w:val="28"/>
          <w:szCs w:val="28"/>
        </w:rPr>
        <w:t>;</w:t>
      </w:r>
    </w:p>
    <w:p w14:paraId="67BB2109" w14:textId="769772BA" w:rsidR="00EE0D3C" w:rsidRPr="00EE0D3C" w:rsidRDefault="00EE0D3C" w:rsidP="00D654FA">
      <w:pPr>
        <w:pStyle w:val="a5"/>
        <w:numPr>
          <w:ilvl w:val="0"/>
          <w:numId w:val="2"/>
        </w:numPr>
        <w:spacing w:after="0" w:line="100" w:lineRule="atLeast"/>
        <w:ind w:right="-1"/>
        <w:jc w:val="both"/>
        <w:rPr>
          <w:rFonts w:ascii="Times New Roman" w:hAnsi="Times New Roman"/>
          <w:sz w:val="28"/>
          <w:szCs w:val="28"/>
        </w:rPr>
      </w:pPr>
      <w:r w:rsidRPr="00EE0D3C">
        <w:rPr>
          <w:rFonts w:ascii="Times New Roman" w:hAnsi="Times New Roman"/>
          <w:sz w:val="28"/>
          <w:szCs w:val="28"/>
        </w:rPr>
        <w:t>О награждении почетной грамотой Совета депутатов Талдомского городского округа.</w:t>
      </w:r>
    </w:p>
    <w:p w14:paraId="447CC3AE" w14:textId="77777777" w:rsidR="00EE0D3C" w:rsidRDefault="00EE0D3C" w:rsidP="00D654FA">
      <w:pPr>
        <w:spacing w:after="0" w:line="100" w:lineRule="atLeast"/>
        <w:ind w:right="-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14:paraId="5C684B98" w14:textId="10EF397A" w:rsidR="004B3974" w:rsidRPr="00091FAB" w:rsidRDefault="004B3974" w:rsidP="00D654FA">
      <w:pPr>
        <w:spacing w:after="0" w:line="100" w:lineRule="atLeast"/>
        <w:ind w:right="-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91FA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 всем вопросам повестки дня</w:t>
      </w:r>
      <w:r w:rsidR="00D654FA" w:rsidRPr="00091FA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заседания Совета депутатов Талдомского городского округа</w:t>
      </w:r>
      <w:r w:rsidRPr="00091FA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были приняты решения.</w:t>
      </w:r>
    </w:p>
    <w:p w14:paraId="69EC3BF6" w14:textId="352ED7B7" w:rsidR="006A3FB0" w:rsidRPr="00091FAB" w:rsidRDefault="006A3FB0">
      <w:pPr>
        <w:rPr>
          <w:rFonts w:ascii="Times New Roman" w:hAnsi="Times New Roman"/>
          <w:sz w:val="28"/>
          <w:szCs w:val="28"/>
        </w:rPr>
      </w:pPr>
    </w:p>
    <w:sectPr w:rsidR="006A3FB0" w:rsidRPr="00091F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17ADD"/>
    <w:multiLevelType w:val="hybridMultilevel"/>
    <w:tmpl w:val="76529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6B5EA6"/>
    <w:multiLevelType w:val="hybridMultilevel"/>
    <w:tmpl w:val="A15CD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9AE"/>
    <w:rsid w:val="00091FAB"/>
    <w:rsid w:val="00297D6A"/>
    <w:rsid w:val="002B4449"/>
    <w:rsid w:val="00400AAB"/>
    <w:rsid w:val="004B3974"/>
    <w:rsid w:val="004F0956"/>
    <w:rsid w:val="005F7C76"/>
    <w:rsid w:val="006A3FB0"/>
    <w:rsid w:val="007251EF"/>
    <w:rsid w:val="00855383"/>
    <w:rsid w:val="008D205A"/>
    <w:rsid w:val="00971A60"/>
    <w:rsid w:val="00A96DAA"/>
    <w:rsid w:val="00C479AE"/>
    <w:rsid w:val="00D3626B"/>
    <w:rsid w:val="00D654FA"/>
    <w:rsid w:val="00E456CE"/>
    <w:rsid w:val="00EE0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C826D"/>
  <w15:chartTrackingRefBased/>
  <w15:docId w15:val="{C376F593-905E-475D-883E-4897FB83C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3974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4B3974"/>
    <w:pPr>
      <w:spacing w:after="0" w:line="240" w:lineRule="auto"/>
    </w:pPr>
    <w:rPr>
      <w:sz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4B3974"/>
    <w:rPr>
      <w:rFonts w:ascii="Calibri" w:eastAsia="Times New Roman" w:hAnsi="Calibri" w:cs="Times New Roman"/>
      <w:sz w:val="24"/>
      <w:lang w:eastAsia="ru-RU"/>
    </w:rPr>
  </w:style>
  <w:style w:type="character" w:customStyle="1" w:styleId="FontStyle15">
    <w:name w:val="Font Style15"/>
    <w:rsid w:val="004B3974"/>
    <w:rPr>
      <w:rFonts w:ascii="Times New Roman" w:hAnsi="Times New Roman" w:cs="Times New Roman" w:hint="default"/>
      <w:sz w:val="26"/>
    </w:rPr>
  </w:style>
  <w:style w:type="paragraph" w:styleId="a5">
    <w:name w:val="List Paragraph"/>
    <w:basedOn w:val="a"/>
    <w:uiPriority w:val="34"/>
    <w:qFormat/>
    <w:rsid w:val="005F7C76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85538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091FA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2023-01-27T05:42:00Z</dcterms:created>
  <dcterms:modified xsi:type="dcterms:W3CDTF">2023-01-27T08:34:00Z</dcterms:modified>
</cp:coreProperties>
</file>